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744" w:rsidRDefault="004C6F00">
      <w:pPr>
        <w:pStyle w:val="30"/>
        <w:jc w:val="center"/>
      </w:pPr>
      <w:r>
        <w:rPr>
          <w:color w:val="6B7280"/>
        </w:rPr>
        <w:t>Ответы:</w:t>
      </w:r>
      <w:r>
        <w:t xml:space="preserve"> ОГЭ по географии</w:t>
      </w:r>
    </w:p>
    <w:p w:rsidR="004A5744" w:rsidRDefault="004C6F00">
      <w:pPr>
        <w:pStyle w:val="aa"/>
        <w:framePr w:wrap="around"/>
      </w:pPr>
      <w:r>
        <w:t>   1   </w:t>
      </w:r>
    </w:p>
    <w:p w:rsidR="004A5744" w:rsidRDefault="004A5744"/>
    <w:p w:rsidR="004A5744" w:rsidRDefault="004C6F00">
      <w:r>
        <w:t>2</w:t>
      </w:r>
    </w:p>
    <w:p w:rsidR="004A5744" w:rsidRDefault="004C6F00">
      <w:pPr>
        <w:pStyle w:val="aa"/>
        <w:framePr w:wrap="around"/>
      </w:pPr>
      <w:r>
        <w:t>   2   </w:t>
      </w:r>
    </w:p>
    <w:p w:rsidR="004A5744" w:rsidRDefault="004A5744"/>
    <w:p w:rsidR="004A5744" w:rsidRDefault="004C6F00">
      <w:r>
        <w:t>Монголия</w:t>
      </w:r>
    </w:p>
    <w:p w:rsidR="004A5744" w:rsidRDefault="004C6F00">
      <w:pPr>
        <w:pStyle w:val="aa"/>
        <w:framePr w:wrap="around"/>
      </w:pPr>
      <w:r>
        <w:t>   3   </w:t>
      </w:r>
    </w:p>
    <w:p w:rsidR="004A5744" w:rsidRDefault="004A5744"/>
    <w:p w:rsidR="004A5744" w:rsidRDefault="004C6F00">
      <w:r>
        <w:t>321</w:t>
      </w:r>
    </w:p>
    <w:p w:rsidR="004A5744" w:rsidRDefault="004C6F00">
      <w:pPr>
        <w:pStyle w:val="aa"/>
        <w:framePr w:wrap="around"/>
      </w:pPr>
      <w:r>
        <w:t>   4   </w:t>
      </w:r>
    </w:p>
    <w:p w:rsidR="004A5744" w:rsidRDefault="004A5744"/>
    <w:p w:rsidR="004A5744" w:rsidRDefault="004C6F00">
      <w:r>
        <w:t>2</w:t>
      </w:r>
    </w:p>
    <w:p w:rsidR="004A5744" w:rsidRDefault="004C6F00">
      <w:pPr>
        <w:pStyle w:val="aa"/>
        <w:framePr w:wrap="around"/>
      </w:pPr>
      <w:r>
        <w:t>  5-6  </w:t>
      </w:r>
    </w:p>
    <w:p w:rsidR="004A5744" w:rsidRDefault="004A5744"/>
    <w:p w:rsidR="004A5744" w:rsidRDefault="004C6F00">
      <w:r>
        <w:t xml:space="preserve">5. 1 </w:t>
      </w:r>
    </w:p>
    <w:p w:rsidR="004A5744" w:rsidRDefault="004C6F00">
      <w:r>
        <w:t>6. 1</w:t>
      </w:r>
    </w:p>
    <w:p w:rsidR="004A5744" w:rsidRDefault="004C6F00">
      <w:pPr>
        <w:pStyle w:val="aa"/>
        <w:framePr w:wrap="around"/>
      </w:pPr>
      <w:r>
        <w:t>   7   </w:t>
      </w:r>
    </w:p>
    <w:p w:rsidR="004A5744" w:rsidRDefault="004A5744"/>
    <w:p w:rsidR="004A5744" w:rsidRDefault="004C6F00">
      <w:r>
        <w:t>Народная</w:t>
      </w:r>
    </w:p>
    <w:p w:rsidR="004A5744" w:rsidRDefault="004C6F00">
      <w:pPr>
        <w:pStyle w:val="aa"/>
        <w:framePr w:wrap="around"/>
      </w:pPr>
      <w:r>
        <w:t>   8   </w:t>
      </w:r>
    </w:p>
    <w:p w:rsidR="004A5744" w:rsidRDefault="004A5744"/>
    <w:p w:rsidR="004A5744" w:rsidRDefault="004C6F00">
      <w:r>
        <w:t>321</w:t>
      </w:r>
    </w:p>
    <w:p w:rsidR="004A5744" w:rsidRDefault="004C6F00">
      <w:pPr>
        <w:pStyle w:val="aa"/>
        <w:framePr w:wrap="around"/>
      </w:pPr>
      <w:r>
        <w:t> 9-12 </w:t>
      </w:r>
    </w:p>
    <w:p w:rsidR="004A5744" w:rsidRDefault="004A5744"/>
    <w:p w:rsidR="004A5744" w:rsidRDefault="004C6F00">
      <w:r>
        <w:t xml:space="preserve">9. 270; 280; 290; 300; 310 </w:t>
      </w:r>
    </w:p>
    <w:p w:rsidR="004A5744" w:rsidRDefault="004C6F00">
      <w:r>
        <w:t xml:space="preserve">10. В; восток; на восток; в восточном </w:t>
      </w:r>
    </w:p>
    <w:p w:rsidR="004A5744" w:rsidRDefault="004C6F00">
      <w:r>
        <w:t>11. 3</w:t>
      </w:r>
    </w:p>
    <w:p w:rsidR="004A5744" w:rsidRDefault="004C6F00">
      <w:r>
        <w:t>12. В ответе говорится о том, что указанным требованиям больше всего отвечает</w:t>
      </w:r>
      <w:r>
        <w:br/>
        <w:t>1) участок 1.</w:t>
      </w:r>
      <w:r>
        <w:br/>
        <w:t>В обосновании приведены следующие доводы:</w:t>
      </w:r>
      <w:r>
        <w:br/>
        <w:t>2) участок находится на крутом склоне;</w:t>
      </w:r>
      <w:r>
        <w:br/>
        <w:t>3) на участке нет естественных препятс</w:t>
      </w:r>
      <w:r>
        <w:t>твий для катания на санках</w:t>
      </w:r>
    </w:p>
    <w:p w:rsidR="004A5744" w:rsidRDefault="004C6F00">
      <w:pPr>
        <w:pStyle w:val="aa"/>
        <w:framePr w:wrap="around"/>
      </w:pPr>
      <w:r>
        <w:t>  13  </w:t>
      </w:r>
    </w:p>
    <w:p w:rsidR="004A5744" w:rsidRDefault="004A5744"/>
    <w:p w:rsidR="004A5744" w:rsidRDefault="004C6F00">
      <w:r>
        <w:t>49</w:t>
      </w:r>
    </w:p>
    <w:p w:rsidR="004A5744" w:rsidRDefault="004C6F00">
      <w:pPr>
        <w:pStyle w:val="aa"/>
        <w:framePr w:wrap="around"/>
      </w:pPr>
      <w:r>
        <w:t>  14  </w:t>
      </w:r>
    </w:p>
    <w:p w:rsidR="004A5744" w:rsidRDefault="004A5744"/>
    <w:p w:rsidR="004A5744" w:rsidRDefault="004C6F00">
      <w:r>
        <w:t>14</w:t>
      </w:r>
    </w:p>
    <w:p w:rsidR="004A5744" w:rsidRDefault="004C6F00">
      <w:pPr>
        <w:pStyle w:val="aa"/>
        <w:framePr w:wrap="around"/>
      </w:pPr>
      <w:r>
        <w:t>  15  </w:t>
      </w:r>
    </w:p>
    <w:p w:rsidR="004A5744" w:rsidRDefault="004A5744"/>
    <w:p w:rsidR="004A5744" w:rsidRDefault="004C6F00">
      <w:r>
        <w:t>14</w:t>
      </w:r>
    </w:p>
    <w:p w:rsidR="004A5744" w:rsidRDefault="004C6F00">
      <w:pPr>
        <w:pStyle w:val="aa"/>
        <w:framePr w:wrap="around"/>
      </w:pPr>
      <w:r>
        <w:t> 16-17 </w:t>
      </w:r>
    </w:p>
    <w:p w:rsidR="004A5744" w:rsidRDefault="004A5744"/>
    <w:p w:rsidR="004A5744" w:rsidRDefault="004C6F00">
      <w:r>
        <w:t xml:space="preserve">16. 3 </w:t>
      </w:r>
    </w:p>
    <w:p w:rsidR="004A5744" w:rsidRDefault="004C6F00">
      <w:r>
        <w:t>17. 1</w:t>
      </w:r>
    </w:p>
    <w:p w:rsidR="004A5744" w:rsidRDefault="004C6F00">
      <w:pPr>
        <w:pStyle w:val="aa"/>
        <w:framePr w:wrap="around"/>
      </w:pPr>
      <w:r>
        <w:t>  18  </w:t>
      </w:r>
    </w:p>
    <w:p w:rsidR="004A5744" w:rsidRDefault="004A5744"/>
    <w:p w:rsidR="004A5744" w:rsidRDefault="004C6F00">
      <w:r>
        <w:t>3</w:t>
      </w:r>
    </w:p>
    <w:p w:rsidR="004A5744" w:rsidRDefault="004C6F00">
      <w:pPr>
        <w:pStyle w:val="aa"/>
        <w:framePr w:wrap="around"/>
      </w:pPr>
      <w:r>
        <w:t>  19  </w:t>
      </w:r>
    </w:p>
    <w:p w:rsidR="004A5744" w:rsidRDefault="004A5744">
      <w:bookmarkStart w:id="0" w:name="_GoBack"/>
      <w:bookmarkEnd w:id="0"/>
    </w:p>
    <w:p w:rsidR="004A5744" w:rsidRDefault="004C6F00">
      <w:r>
        <w:t>231</w:t>
      </w:r>
    </w:p>
    <w:p w:rsidR="004A5744" w:rsidRDefault="004C6F00">
      <w:pPr>
        <w:pStyle w:val="aa"/>
        <w:framePr w:wrap="around"/>
      </w:pPr>
      <w:r>
        <w:lastRenderedPageBreak/>
        <w:t>  20  </w:t>
      </w:r>
    </w:p>
    <w:p w:rsidR="004A5744" w:rsidRDefault="004A5744"/>
    <w:p w:rsidR="004A5744" w:rsidRDefault="004C6F00">
      <w:r>
        <w:t>23</w:t>
      </w:r>
    </w:p>
    <w:p w:rsidR="004A5744" w:rsidRDefault="004C6F00">
      <w:pPr>
        <w:pStyle w:val="aa"/>
        <w:framePr w:wrap="around"/>
      </w:pPr>
      <w:r>
        <w:t>  21  </w:t>
      </w:r>
    </w:p>
    <w:p w:rsidR="004A5744" w:rsidRDefault="004A5744"/>
    <w:p w:rsidR="004A5744" w:rsidRDefault="004C6F00">
      <w:r>
        <w:t>Канада</w:t>
      </w:r>
    </w:p>
    <w:p w:rsidR="004A5744" w:rsidRDefault="004C6F00">
      <w:pPr>
        <w:pStyle w:val="aa"/>
        <w:framePr w:wrap="around"/>
      </w:pPr>
      <w:r>
        <w:t>  22  </w:t>
      </w:r>
    </w:p>
    <w:p w:rsidR="004A5744" w:rsidRDefault="004A5744"/>
    <w:p w:rsidR="004A5744" w:rsidRDefault="004C6F00">
      <w:r>
        <w:t>25</w:t>
      </w:r>
    </w:p>
    <w:p w:rsidR="004A5744" w:rsidRDefault="004C6F00">
      <w:pPr>
        <w:pStyle w:val="aa"/>
        <w:framePr w:wrap="around"/>
      </w:pPr>
      <w:r>
        <w:t> 23-24 </w:t>
      </w:r>
    </w:p>
    <w:p w:rsidR="004A5744" w:rsidRDefault="004A5744"/>
    <w:p w:rsidR="004A5744" w:rsidRDefault="004C6F00">
      <w:r>
        <w:t xml:space="preserve">24.   Костромская </w:t>
      </w:r>
    </w:p>
    <w:p w:rsidR="004A5744" w:rsidRDefault="004C6F00">
      <w:r>
        <w:t>24. 3720</w:t>
      </w:r>
    </w:p>
    <w:p w:rsidR="004A5744" w:rsidRDefault="004C6F00">
      <w:pPr>
        <w:pStyle w:val="aa"/>
        <w:framePr w:wrap="around"/>
      </w:pPr>
      <w:r>
        <w:t>  25  </w:t>
      </w:r>
    </w:p>
    <w:p w:rsidR="004A5744" w:rsidRDefault="004A5744"/>
    <w:p w:rsidR="004A5744" w:rsidRDefault="004C6F00">
      <w:r>
        <w:t>12</w:t>
      </w:r>
    </w:p>
    <w:p w:rsidR="004A5744" w:rsidRDefault="004C6F00">
      <w:pPr>
        <w:pStyle w:val="aa"/>
        <w:framePr w:wrap="around"/>
      </w:pPr>
      <w:r>
        <w:t>  26  </w:t>
      </w:r>
    </w:p>
    <w:p w:rsidR="004A5744" w:rsidRDefault="004A5744"/>
    <w:p w:rsidR="004A5744" w:rsidRDefault="004C6F00">
      <w:r>
        <w:t>312</w:t>
      </w:r>
    </w:p>
    <w:p w:rsidR="004A5744" w:rsidRDefault="004C6F00">
      <w:pPr>
        <w:pStyle w:val="aa"/>
        <w:framePr w:wrap="around"/>
      </w:pPr>
      <w:r>
        <w:t>  27  </w:t>
      </w:r>
    </w:p>
    <w:p w:rsidR="004A5744" w:rsidRDefault="004A5744"/>
    <w:p w:rsidR="004A5744" w:rsidRDefault="004C6F00">
      <w:r>
        <w:t>15</w:t>
      </w:r>
    </w:p>
    <w:p w:rsidR="004A5744" w:rsidRDefault="004C6F00">
      <w:pPr>
        <w:pStyle w:val="aa"/>
        <w:framePr w:wrap="around"/>
      </w:pPr>
      <w:r>
        <w:t> 28-30 </w:t>
      </w:r>
    </w:p>
    <w:p w:rsidR="004A5744" w:rsidRDefault="004A5744"/>
    <w:p w:rsidR="004A5744" w:rsidRDefault="004C6F00">
      <w:r>
        <w:t>28. Гималаи</w:t>
      </w:r>
      <w:r>
        <w:br/>
        <w:t xml:space="preserve">29. Горная цепь </w:t>
      </w:r>
      <w:r>
        <w:t>Гималаев является примером столкновения литосферных плит. Индийская плита столкнулась с Евразийской 40 миллионов лет назад, что соответствует кайнозойской (альпийской) эпохе горообразования. Гималаи молодые и высокие складчатые горы.</w:t>
      </w:r>
      <w:r>
        <w:br/>
        <w:t xml:space="preserve">30. Непал находится в </w:t>
      </w:r>
      <w:r>
        <w:t>зоне взаимодействия Евразийской и Индийской литосферных плит. В результате столкновений литосферных плит регулярно происходят землетрясения.</w:t>
      </w:r>
    </w:p>
    <w:sectPr w:rsidR="004A5744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F00" w:rsidRDefault="004C6F00" w:rsidP="0055011E">
      <w:pPr>
        <w:spacing w:before="0" w:after="0"/>
      </w:pPr>
      <w:r>
        <w:separator/>
      </w:r>
    </w:p>
  </w:endnote>
  <w:endnote w:type="continuationSeparator" w:id="0">
    <w:p w:rsidR="004C6F00" w:rsidRDefault="004C6F00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proofErr w:type="spellStart"/>
    <w:r>
      <w:rPr>
        <w:color w:val="333333"/>
        <w:sz w:val="18"/>
        <w:szCs w:val="18"/>
        <w:lang w:val="en-US"/>
      </w:rPr>
      <w:t>esuo</w:t>
    </w:r>
    <w:proofErr w:type="spellEnd"/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632065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F00" w:rsidRDefault="004C6F00" w:rsidP="0055011E">
      <w:pPr>
        <w:spacing w:before="0" w:after="0"/>
      </w:pPr>
      <w:r>
        <w:separator/>
      </w:r>
    </w:p>
  </w:footnote>
  <w:footnote w:type="continuationSeparator" w:id="0">
    <w:p w:rsidR="004C6F00" w:rsidRDefault="004C6F00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A5744"/>
    <w:rsid w:val="004C0416"/>
    <w:rsid w:val="004C6F00"/>
    <w:rsid w:val="00534CA2"/>
    <w:rsid w:val="0055011E"/>
    <w:rsid w:val="005B04AE"/>
    <w:rsid w:val="006109FC"/>
    <w:rsid w:val="00615432"/>
    <w:rsid w:val="00632065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2BC5BB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2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2025-08-25T16:56:00Z</dcterms:modified>
</cp:coreProperties>
</file>